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A03" w:rsidRPr="005C3B87" w:rsidRDefault="005A550F" w:rsidP="005C3B87">
      <w:pPr>
        <w:jc w:val="center"/>
        <w:rPr>
          <w:rFonts w:asciiTheme="minorEastAsia" w:hAnsiTheme="minorEastAsia"/>
          <w:b/>
          <w:sz w:val="36"/>
          <w:szCs w:val="36"/>
        </w:rPr>
      </w:pPr>
      <w:r w:rsidRPr="005C3B87">
        <w:rPr>
          <w:rFonts w:asciiTheme="minorEastAsia" w:hAnsiTheme="minorEastAsia" w:hint="eastAsia"/>
          <w:b/>
          <w:sz w:val="36"/>
          <w:szCs w:val="36"/>
        </w:rPr>
        <w:t>纸盒打样机操作规程</w:t>
      </w:r>
    </w:p>
    <w:p w:rsidR="005A550F" w:rsidRPr="005F5D6B" w:rsidRDefault="005C3B87" w:rsidP="005A550F">
      <w:pPr>
        <w:rPr>
          <w:rFonts w:asciiTheme="minorEastAsia" w:hAnsiTheme="minorEastAsia"/>
          <w:sz w:val="28"/>
          <w:szCs w:val="28"/>
        </w:rPr>
      </w:pPr>
      <w:r w:rsidRPr="005F5D6B">
        <w:rPr>
          <w:rFonts w:asciiTheme="minorEastAsia" w:hAnsiTheme="minorEastAsia" w:hint="eastAsia"/>
          <w:sz w:val="28"/>
          <w:szCs w:val="28"/>
        </w:rPr>
        <w:t>一、操作步骤</w:t>
      </w:r>
    </w:p>
    <w:p w:rsidR="005C3B87" w:rsidRDefault="005A550F" w:rsidP="005A550F">
      <w:pPr>
        <w:rPr>
          <w:rFonts w:asciiTheme="minorEastAsia" w:hAnsiTheme="minorEastAsia" w:hint="eastAsia"/>
          <w:sz w:val="24"/>
          <w:szCs w:val="24"/>
        </w:rPr>
      </w:pPr>
      <w:r w:rsidRPr="005C3B87">
        <w:rPr>
          <w:rFonts w:asciiTheme="minorEastAsia" w:hAnsiTheme="minorEastAsia" w:hint="eastAsia"/>
          <w:sz w:val="24"/>
          <w:szCs w:val="24"/>
        </w:rPr>
        <w:t>1、检查</w:t>
      </w:r>
      <w:r w:rsidR="005C3B87">
        <w:rPr>
          <w:rFonts w:asciiTheme="minorEastAsia" w:hAnsiTheme="minorEastAsia" w:hint="eastAsia"/>
          <w:sz w:val="24"/>
          <w:szCs w:val="24"/>
        </w:rPr>
        <w:t>加密狗</w:t>
      </w:r>
      <w:r w:rsidRPr="005C3B87">
        <w:rPr>
          <w:rFonts w:asciiTheme="minorEastAsia" w:hAnsiTheme="minorEastAsia" w:hint="eastAsia"/>
          <w:sz w:val="24"/>
          <w:szCs w:val="24"/>
        </w:rPr>
        <w:t>是否插入电脑主板。</w:t>
      </w:r>
    </w:p>
    <w:p w:rsidR="005A550F" w:rsidRPr="005C3B87" w:rsidRDefault="005A550F" w:rsidP="005A550F">
      <w:pPr>
        <w:rPr>
          <w:rFonts w:asciiTheme="minorEastAsia" w:hAnsiTheme="minorEastAsia"/>
          <w:sz w:val="24"/>
          <w:szCs w:val="24"/>
        </w:rPr>
      </w:pPr>
      <w:r w:rsidRPr="005C3B87">
        <w:rPr>
          <w:rFonts w:asciiTheme="minorEastAsia" w:hAnsiTheme="minorEastAsia" w:hint="eastAsia"/>
          <w:sz w:val="24"/>
          <w:szCs w:val="24"/>
        </w:rPr>
        <w:t>2、打开电源，打开真空泵气压阀门，检查气压是否正常。</w:t>
      </w:r>
    </w:p>
    <w:p w:rsidR="005A550F" w:rsidRPr="005C3B87" w:rsidRDefault="005A550F" w:rsidP="005A550F">
      <w:pPr>
        <w:rPr>
          <w:rFonts w:asciiTheme="minorEastAsia" w:hAnsiTheme="minorEastAsia"/>
          <w:sz w:val="24"/>
          <w:szCs w:val="24"/>
        </w:rPr>
      </w:pPr>
      <w:r w:rsidRPr="005C3B87">
        <w:rPr>
          <w:rFonts w:asciiTheme="minorEastAsia" w:hAnsiTheme="minorEastAsia" w:hint="eastAsia"/>
          <w:sz w:val="24"/>
          <w:szCs w:val="24"/>
        </w:rPr>
        <w:t>3、启动打样机专用电脑，进入界面，双击软件</w:t>
      </w:r>
      <w:r w:rsidR="005C3B87">
        <w:rPr>
          <w:rFonts w:asciiTheme="minorEastAsia" w:hAnsiTheme="minorEastAsia" w:hint="eastAsia"/>
          <w:sz w:val="24"/>
          <w:szCs w:val="24"/>
        </w:rPr>
        <w:t>图标</w:t>
      </w:r>
      <w:r w:rsidRPr="005C3B87">
        <w:rPr>
          <w:rFonts w:asciiTheme="minorEastAsia" w:hAnsiTheme="minorEastAsia" w:hint="eastAsia"/>
          <w:sz w:val="24"/>
          <w:szCs w:val="24"/>
        </w:rPr>
        <w:t>。</w:t>
      </w:r>
    </w:p>
    <w:p w:rsidR="005A550F" w:rsidRPr="005C3B87" w:rsidRDefault="005A550F" w:rsidP="005A550F">
      <w:pPr>
        <w:rPr>
          <w:rFonts w:asciiTheme="minorEastAsia" w:hAnsiTheme="minorEastAsia"/>
          <w:sz w:val="24"/>
          <w:szCs w:val="24"/>
        </w:rPr>
      </w:pPr>
      <w:r w:rsidRPr="005C3B87">
        <w:rPr>
          <w:rFonts w:asciiTheme="minorEastAsia" w:hAnsiTheme="minorEastAsia" w:hint="eastAsia"/>
          <w:sz w:val="24"/>
          <w:szCs w:val="24"/>
        </w:rPr>
        <w:t>4、检查打样机工作台面，检查滑动轨道，确保无异物。</w:t>
      </w:r>
    </w:p>
    <w:p w:rsidR="005A550F" w:rsidRPr="005C3B87" w:rsidRDefault="005A550F" w:rsidP="005A550F">
      <w:pPr>
        <w:rPr>
          <w:rFonts w:asciiTheme="minorEastAsia" w:hAnsiTheme="minorEastAsia"/>
          <w:sz w:val="24"/>
          <w:szCs w:val="24"/>
        </w:rPr>
      </w:pPr>
      <w:r w:rsidRPr="005C3B87">
        <w:rPr>
          <w:rFonts w:asciiTheme="minorEastAsia" w:hAnsiTheme="minorEastAsia" w:hint="eastAsia"/>
          <w:sz w:val="24"/>
          <w:szCs w:val="24"/>
        </w:rPr>
        <w:t>5、“在数控纸箱机加工中心”的界面下，单击“导入”面板，导入需要加工的图形尺寸。</w:t>
      </w:r>
    </w:p>
    <w:p w:rsidR="005A550F" w:rsidRPr="005C3B87" w:rsidRDefault="005A550F" w:rsidP="005A550F">
      <w:pPr>
        <w:rPr>
          <w:rFonts w:asciiTheme="minorEastAsia" w:hAnsiTheme="minorEastAsia"/>
          <w:sz w:val="24"/>
          <w:szCs w:val="24"/>
        </w:rPr>
      </w:pPr>
      <w:r w:rsidRPr="005C3B87">
        <w:rPr>
          <w:rFonts w:asciiTheme="minorEastAsia" w:hAnsiTheme="minorEastAsia" w:hint="eastAsia"/>
          <w:sz w:val="24"/>
          <w:szCs w:val="24"/>
        </w:rPr>
        <w:t>6、双击“加工”面板，单击“复位”按钮后，单击“回调刀位”按钮根据加工纸板的厚度选择不同压线宽度的压线轮，手动更换。</w:t>
      </w:r>
    </w:p>
    <w:p w:rsidR="005A550F" w:rsidRPr="005C3B87" w:rsidRDefault="005A550F" w:rsidP="005A550F">
      <w:pPr>
        <w:rPr>
          <w:rFonts w:asciiTheme="minorEastAsia" w:hAnsiTheme="minorEastAsia"/>
          <w:sz w:val="24"/>
          <w:szCs w:val="24"/>
        </w:rPr>
      </w:pPr>
      <w:r w:rsidRPr="005C3B87">
        <w:rPr>
          <w:rFonts w:asciiTheme="minorEastAsia" w:hAnsiTheme="minorEastAsia" w:hint="eastAsia"/>
          <w:sz w:val="24"/>
          <w:szCs w:val="24"/>
        </w:rPr>
        <w:t>7、把待割样的纸板放在工作台面上，根据图形确定纸板瓦楞方向，根据幅面大小合理摆放，纸边与机器边缘相平行，单击X+,X-,Y+,Y-,把数控头移到纸板的左边缘上，确定割样起点位置，光标右面和Y轴上面为加工区域。</w:t>
      </w:r>
    </w:p>
    <w:p w:rsidR="005A550F" w:rsidRPr="005C3B87" w:rsidRDefault="005A550F" w:rsidP="005A550F">
      <w:pPr>
        <w:rPr>
          <w:rFonts w:asciiTheme="minorEastAsia" w:hAnsiTheme="minorEastAsia"/>
          <w:sz w:val="24"/>
          <w:szCs w:val="24"/>
        </w:rPr>
      </w:pPr>
      <w:r w:rsidRPr="005C3B87">
        <w:rPr>
          <w:rFonts w:asciiTheme="minorEastAsia" w:hAnsiTheme="minorEastAsia" w:hint="eastAsia"/>
          <w:sz w:val="24"/>
          <w:szCs w:val="24"/>
        </w:rPr>
        <w:t>8、确定加工区域后，单击“原点”按钮。</w:t>
      </w:r>
    </w:p>
    <w:p w:rsidR="005A550F" w:rsidRPr="005C3B87" w:rsidRDefault="005A550F" w:rsidP="005A550F">
      <w:pPr>
        <w:rPr>
          <w:rFonts w:asciiTheme="minorEastAsia" w:hAnsiTheme="minorEastAsia"/>
          <w:sz w:val="24"/>
          <w:szCs w:val="24"/>
        </w:rPr>
      </w:pPr>
      <w:r w:rsidRPr="005C3B87">
        <w:rPr>
          <w:rFonts w:asciiTheme="minorEastAsia" w:hAnsiTheme="minorEastAsia" w:hint="eastAsia"/>
          <w:sz w:val="24"/>
          <w:szCs w:val="24"/>
        </w:rPr>
        <w:t>9、单击“真空”按钮，吸风打开后，观察纸板是否被吸附，如果是翘曲纸板，需用其它板片把待割样纸板的四周覆盖以便增大吸附强度。</w:t>
      </w:r>
    </w:p>
    <w:p w:rsidR="005A550F" w:rsidRPr="005C3B87" w:rsidRDefault="005A550F" w:rsidP="005A550F">
      <w:pPr>
        <w:rPr>
          <w:rFonts w:asciiTheme="minorEastAsia" w:hAnsiTheme="minorEastAsia"/>
          <w:sz w:val="24"/>
          <w:szCs w:val="24"/>
        </w:rPr>
      </w:pPr>
      <w:r w:rsidRPr="005C3B87">
        <w:rPr>
          <w:rFonts w:asciiTheme="minorEastAsia" w:hAnsiTheme="minorEastAsia" w:hint="eastAsia"/>
          <w:sz w:val="24"/>
          <w:szCs w:val="24"/>
        </w:rPr>
        <w:t>10、单击“开始加工”按钮，时刻观注机器移动情况，根据压线深浅调节加工头旋转盘，顺时针旋转为压轮放高，压线变浅，逆时针旋转，压轮放低，压线变深。同样也适应于刀具的调节。</w:t>
      </w:r>
    </w:p>
    <w:p w:rsidR="005A550F" w:rsidRPr="005C3B87" w:rsidRDefault="005A550F" w:rsidP="005A550F">
      <w:pPr>
        <w:rPr>
          <w:rFonts w:asciiTheme="minorEastAsia" w:hAnsiTheme="minorEastAsia"/>
          <w:sz w:val="24"/>
          <w:szCs w:val="24"/>
        </w:rPr>
      </w:pPr>
      <w:r w:rsidRPr="005C3B87">
        <w:rPr>
          <w:rFonts w:asciiTheme="minorEastAsia" w:hAnsiTheme="minorEastAsia" w:hint="eastAsia"/>
          <w:sz w:val="24"/>
          <w:szCs w:val="24"/>
        </w:rPr>
        <w:t>11、如出现异常情况，单击“加工暂停”或“停止”按钮，待异常排除后，原单击“加工暂停”的，单击“加工继续”按钮，在原停止地继续加工。如原单击“停止”按钮的，恢复加工时必须重新确定割样起点，重复第7，第8步。</w:t>
      </w:r>
    </w:p>
    <w:p w:rsidR="005A550F" w:rsidRPr="005C3B87" w:rsidRDefault="005A550F" w:rsidP="005A550F">
      <w:pPr>
        <w:rPr>
          <w:rFonts w:asciiTheme="minorEastAsia" w:hAnsiTheme="minorEastAsia"/>
          <w:sz w:val="24"/>
          <w:szCs w:val="24"/>
        </w:rPr>
      </w:pPr>
      <w:r w:rsidRPr="005C3B87">
        <w:rPr>
          <w:rFonts w:asciiTheme="minorEastAsia" w:hAnsiTheme="minorEastAsia" w:hint="eastAsia"/>
          <w:sz w:val="24"/>
          <w:szCs w:val="24"/>
        </w:rPr>
        <w:t>12、纸板切口应平整，若纸板底部边缘有锯齿状表明刀具不锋利，需更换刀具。</w:t>
      </w:r>
    </w:p>
    <w:p w:rsidR="005A550F" w:rsidRPr="005C3B87" w:rsidRDefault="005A550F" w:rsidP="005A550F">
      <w:pPr>
        <w:rPr>
          <w:rFonts w:asciiTheme="minorEastAsia" w:hAnsiTheme="minorEastAsia"/>
          <w:sz w:val="24"/>
          <w:szCs w:val="24"/>
        </w:rPr>
      </w:pPr>
      <w:r w:rsidRPr="005C3B87">
        <w:rPr>
          <w:rFonts w:asciiTheme="minorEastAsia" w:hAnsiTheme="minorEastAsia" w:hint="eastAsia"/>
          <w:sz w:val="24"/>
          <w:szCs w:val="24"/>
        </w:rPr>
        <w:t>13、加工完成后，把数控头移到纸板外，取出割样件，清理工作台面，除去台面灰尘与纸屑</w:t>
      </w:r>
      <w:r w:rsidR="00CD60C0">
        <w:rPr>
          <w:rFonts w:asciiTheme="minorEastAsia" w:hAnsiTheme="minorEastAsia" w:hint="eastAsia"/>
          <w:sz w:val="24"/>
          <w:szCs w:val="24"/>
        </w:rPr>
        <w:t>。</w:t>
      </w:r>
    </w:p>
    <w:p w:rsidR="005A550F" w:rsidRPr="005C3B87" w:rsidRDefault="005A550F" w:rsidP="005A550F">
      <w:pPr>
        <w:rPr>
          <w:rFonts w:asciiTheme="minorEastAsia" w:hAnsiTheme="minorEastAsia"/>
          <w:sz w:val="24"/>
          <w:szCs w:val="24"/>
        </w:rPr>
      </w:pPr>
      <w:r w:rsidRPr="005C3B87">
        <w:rPr>
          <w:rFonts w:asciiTheme="minorEastAsia" w:hAnsiTheme="minorEastAsia" w:hint="eastAsia"/>
          <w:sz w:val="24"/>
          <w:szCs w:val="24"/>
        </w:rPr>
        <w:t>14、单击“复位”使加工数控头移到原位。</w:t>
      </w:r>
    </w:p>
    <w:p w:rsidR="005A550F" w:rsidRPr="005F5D6B" w:rsidRDefault="005C3B87" w:rsidP="005A550F">
      <w:pPr>
        <w:rPr>
          <w:rFonts w:asciiTheme="minorEastAsia" w:hAnsiTheme="minorEastAsia"/>
          <w:sz w:val="28"/>
          <w:szCs w:val="28"/>
        </w:rPr>
      </w:pPr>
      <w:r w:rsidRPr="005F5D6B">
        <w:rPr>
          <w:rFonts w:asciiTheme="minorEastAsia" w:hAnsiTheme="minorEastAsia" w:hint="eastAsia"/>
          <w:sz w:val="28"/>
          <w:szCs w:val="28"/>
        </w:rPr>
        <w:t>二</w:t>
      </w:r>
      <w:r w:rsidR="005A550F" w:rsidRPr="005F5D6B">
        <w:rPr>
          <w:rFonts w:asciiTheme="minorEastAsia" w:hAnsiTheme="minorEastAsia" w:hint="eastAsia"/>
          <w:sz w:val="28"/>
          <w:szCs w:val="28"/>
        </w:rPr>
        <w:t>、安全注意事项</w:t>
      </w:r>
    </w:p>
    <w:p w:rsidR="005A550F" w:rsidRPr="005C3B87" w:rsidRDefault="005A550F" w:rsidP="005A550F">
      <w:pPr>
        <w:rPr>
          <w:rFonts w:asciiTheme="minorEastAsia" w:hAnsiTheme="minorEastAsia"/>
          <w:sz w:val="24"/>
          <w:szCs w:val="24"/>
        </w:rPr>
      </w:pPr>
      <w:r w:rsidRPr="005C3B87">
        <w:rPr>
          <w:rFonts w:asciiTheme="minorEastAsia" w:hAnsiTheme="minorEastAsia" w:hint="eastAsia"/>
          <w:sz w:val="24"/>
          <w:szCs w:val="24"/>
        </w:rPr>
        <w:t>1、在进行加工时，不可将头、手及身体靠近机器平台以上，以免被运动中的机器碰伤</w:t>
      </w:r>
      <w:r w:rsidR="00F8177E">
        <w:rPr>
          <w:rFonts w:asciiTheme="minorEastAsia" w:hAnsiTheme="minorEastAsia" w:hint="eastAsia"/>
          <w:sz w:val="24"/>
          <w:szCs w:val="24"/>
        </w:rPr>
        <w:t>。</w:t>
      </w:r>
    </w:p>
    <w:p w:rsidR="005A550F" w:rsidRPr="005C3B87" w:rsidRDefault="005A550F" w:rsidP="005A550F">
      <w:pPr>
        <w:rPr>
          <w:rFonts w:asciiTheme="minorEastAsia" w:hAnsiTheme="minorEastAsia"/>
          <w:sz w:val="24"/>
          <w:szCs w:val="24"/>
        </w:rPr>
      </w:pPr>
      <w:r w:rsidRPr="005C3B87">
        <w:rPr>
          <w:rFonts w:asciiTheme="minorEastAsia" w:hAnsiTheme="minorEastAsia" w:hint="eastAsia"/>
          <w:sz w:val="24"/>
          <w:szCs w:val="24"/>
        </w:rPr>
        <w:t>2、当出现紧急情况时请按下机体上的紧急按钮或关闭控制箱上的电源开关，停止机器，先排除故障的原因，并确保安全性，再重新开机</w:t>
      </w:r>
      <w:r w:rsidR="00F8177E">
        <w:rPr>
          <w:rFonts w:asciiTheme="minorEastAsia" w:hAnsiTheme="minorEastAsia" w:hint="eastAsia"/>
          <w:sz w:val="24"/>
          <w:szCs w:val="24"/>
        </w:rPr>
        <w:t>。</w:t>
      </w:r>
    </w:p>
    <w:p w:rsidR="005A550F" w:rsidRPr="005C3B87" w:rsidRDefault="005A550F" w:rsidP="005A550F">
      <w:pPr>
        <w:rPr>
          <w:rFonts w:asciiTheme="minorEastAsia" w:hAnsiTheme="minorEastAsia"/>
          <w:sz w:val="24"/>
          <w:szCs w:val="24"/>
        </w:rPr>
      </w:pPr>
      <w:r w:rsidRPr="005C3B87">
        <w:rPr>
          <w:rFonts w:asciiTheme="minorEastAsia" w:hAnsiTheme="minorEastAsia" w:hint="eastAsia"/>
          <w:sz w:val="24"/>
          <w:szCs w:val="24"/>
        </w:rPr>
        <w:t>3、非技术人员许可，不得自行开启机器控制箱，擅自更改、拆卸回或自行修理机器及控制箱</w:t>
      </w:r>
      <w:r w:rsidR="00F8177E">
        <w:rPr>
          <w:rFonts w:asciiTheme="minorEastAsia" w:hAnsiTheme="minorEastAsia" w:hint="eastAsia"/>
          <w:sz w:val="24"/>
          <w:szCs w:val="24"/>
        </w:rPr>
        <w:t>。</w:t>
      </w:r>
    </w:p>
    <w:p w:rsidR="005A550F" w:rsidRPr="005C3B87" w:rsidRDefault="005A550F" w:rsidP="005A550F">
      <w:pPr>
        <w:rPr>
          <w:rFonts w:asciiTheme="minorEastAsia" w:hAnsiTheme="minorEastAsia"/>
          <w:sz w:val="24"/>
          <w:szCs w:val="24"/>
        </w:rPr>
      </w:pPr>
      <w:r w:rsidRPr="005C3B87">
        <w:rPr>
          <w:rFonts w:asciiTheme="minorEastAsia" w:hAnsiTheme="minorEastAsia" w:hint="eastAsia"/>
          <w:sz w:val="24"/>
          <w:szCs w:val="24"/>
        </w:rPr>
        <w:t>4、接通电源后不得用手推动机头以及Y轴横梁</w:t>
      </w:r>
      <w:r w:rsidR="00F8177E">
        <w:rPr>
          <w:rFonts w:asciiTheme="minorEastAsia" w:hAnsiTheme="minorEastAsia" w:hint="eastAsia"/>
          <w:sz w:val="24"/>
          <w:szCs w:val="24"/>
        </w:rPr>
        <w:t>。</w:t>
      </w:r>
    </w:p>
    <w:p w:rsidR="005A550F" w:rsidRPr="005C3B87" w:rsidRDefault="005A550F" w:rsidP="005A550F">
      <w:pPr>
        <w:rPr>
          <w:rFonts w:asciiTheme="minorEastAsia" w:hAnsiTheme="minorEastAsia"/>
          <w:sz w:val="24"/>
          <w:szCs w:val="24"/>
        </w:rPr>
      </w:pPr>
      <w:r w:rsidRPr="005C3B87">
        <w:rPr>
          <w:rFonts w:asciiTheme="minorEastAsia" w:hAnsiTheme="minorEastAsia" w:hint="eastAsia"/>
          <w:sz w:val="24"/>
          <w:szCs w:val="24"/>
        </w:rPr>
        <w:t>5、遵守规定的电压</w:t>
      </w:r>
      <w:r w:rsidR="00F8177E">
        <w:rPr>
          <w:rFonts w:asciiTheme="minorEastAsia" w:hAnsiTheme="minorEastAsia" w:hint="eastAsia"/>
          <w:sz w:val="24"/>
          <w:szCs w:val="24"/>
        </w:rPr>
        <w:t>。</w:t>
      </w:r>
    </w:p>
    <w:p w:rsidR="005A550F" w:rsidRPr="005C3B87" w:rsidRDefault="005A550F" w:rsidP="005A550F">
      <w:pPr>
        <w:rPr>
          <w:rFonts w:asciiTheme="minorEastAsia" w:hAnsiTheme="minorEastAsia"/>
          <w:sz w:val="24"/>
          <w:szCs w:val="24"/>
        </w:rPr>
      </w:pPr>
      <w:r w:rsidRPr="005C3B87">
        <w:rPr>
          <w:rFonts w:asciiTheme="minorEastAsia" w:hAnsiTheme="minorEastAsia" w:hint="eastAsia"/>
          <w:sz w:val="24"/>
          <w:szCs w:val="24"/>
        </w:rPr>
        <w:t>6、为了安全生产以及避免机器受干扰，机器、控制箱、真空泵、电脑必须接地线（大地）。</w:t>
      </w:r>
    </w:p>
    <w:sectPr w:rsidR="005A550F" w:rsidRPr="005C3B87" w:rsidSect="007C1A0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A550F"/>
    <w:rsid w:val="00202F95"/>
    <w:rsid w:val="00432732"/>
    <w:rsid w:val="005A550F"/>
    <w:rsid w:val="005C3B87"/>
    <w:rsid w:val="005F5D6B"/>
    <w:rsid w:val="00745C5F"/>
    <w:rsid w:val="007C1A03"/>
    <w:rsid w:val="00CD60C0"/>
    <w:rsid w:val="00F3098B"/>
    <w:rsid w:val="00F8177E"/>
    <w:rsid w:val="00FF68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A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dc:creator>
  <cp:lastModifiedBy>chu</cp:lastModifiedBy>
  <cp:revision>7</cp:revision>
  <dcterms:created xsi:type="dcterms:W3CDTF">2016-07-17T09:30:00Z</dcterms:created>
  <dcterms:modified xsi:type="dcterms:W3CDTF">2016-07-17T09:41:00Z</dcterms:modified>
</cp:coreProperties>
</file>